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80" w:rsidRPr="00F40E80" w:rsidRDefault="00F40E80" w:rsidP="00F40E80">
      <w:pPr>
        <w:jc w:val="center"/>
        <w:rPr>
          <w:b/>
        </w:rPr>
      </w:pPr>
      <w:bookmarkStart w:id="0" w:name="_GoBack"/>
      <w:bookmarkEnd w:id="0"/>
      <w:r w:rsidRPr="00F40E80">
        <w:rPr>
          <w:b/>
        </w:rPr>
        <w:t>Уведомление получателю финансовых услуг о рисках, связанных с заключением и исполнением получателем финансовой услуги условий договора об оказании финансовой услуги, и возможных негативных финансовых последствиях при использовании финансовой услуги</w:t>
      </w:r>
    </w:p>
    <w:p w:rsidR="00F40E80" w:rsidRDefault="00F40E80" w:rsidP="00F40E80">
      <w:pPr>
        <w:jc w:val="both"/>
      </w:pPr>
      <w:r>
        <w:t xml:space="preserve">1. Риск применения к заемщику неустойки, штрафа, пени в соответствии с договором </w:t>
      </w:r>
      <w:proofErr w:type="spellStart"/>
      <w:r>
        <w:t>микрозайма</w:t>
      </w:r>
      <w:proofErr w:type="spellEnd"/>
      <w:r>
        <w:t xml:space="preserve"> в следующих случаях и размерах:</w:t>
      </w:r>
    </w:p>
    <w:p w:rsidR="00F40E80" w:rsidRDefault="00F40E80" w:rsidP="008D647C">
      <w:pPr>
        <w:pStyle w:val="a3"/>
        <w:numPr>
          <w:ilvl w:val="0"/>
          <w:numId w:val="1"/>
        </w:numPr>
        <w:spacing w:line="240" w:lineRule="auto"/>
        <w:jc w:val="both"/>
      </w:pPr>
      <w:r>
        <w:t xml:space="preserve">за просрочку возврата </w:t>
      </w:r>
      <w:proofErr w:type="spellStart"/>
      <w:r>
        <w:t>микрозайма</w:t>
      </w:r>
      <w:proofErr w:type="spellEnd"/>
      <w:r>
        <w:t xml:space="preserve"> и (или) процентов за его использование, </w:t>
      </w:r>
      <w:r w:rsidR="008D647C" w:rsidRPr="00125540">
        <w:t>Займодавец вправе в одностороннем порядке начислить неустойку в размере 0,1% от суммы просроченного обязательства за каждый день просрочки</w:t>
      </w:r>
      <w:r>
        <w:t>;</w:t>
      </w:r>
    </w:p>
    <w:p w:rsidR="00F40E80" w:rsidRDefault="00F40E80" w:rsidP="008D647C">
      <w:pPr>
        <w:pStyle w:val="a3"/>
        <w:numPr>
          <w:ilvl w:val="0"/>
          <w:numId w:val="1"/>
        </w:numPr>
        <w:spacing w:line="240" w:lineRule="auto"/>
        <w:jc w:val="both"/>
      </w:pPr>
      <w:r>
        <w:t xml:space="preserve">в случае неисполнения и/или ненадлежащего исполнения заемщиком обязательств, предусмотренных договором </w:t>
      </w:r>
      <w:proofErr w:type="spellStart"/>
      <w:r>
        <w:t>микрозайма</w:t>
      </w:r>
      <w:proofErr w:type="spellEnd"/>
      <w:r>
        <w:t>, займодавец вправе потребовать, а заемщик обязан уплатить займодавцу штраф в размере 10 000 (Десять тыся</w:t>
      </w:r>
      <w:r w:rsidR="008D647C">
        <w:t xml:space="preserve">ч) рублей </w:t>
      </w:r>
      <w:r w:rsidR="008D647C" w:rsidRPr="008D647C">
        <w:t>за каждый факт нарушения</w:t>
      </w:r>
      <w:r>
        <w:t>.</w:t>
      </w:r>
    </w:p>
    <w:p w:rsidR="00F40E80" w:rsidRDefault="00F40E80" w:rsidP="00F40E80">
      <w:pPr>
        <w:jc w:val="both"/>
      </w:pPr>
      <w:r>
        <w:t xml:space="preserve">2. Риск предъявления к заемщику в соответствии с договором </w:t>
      </w:r>
      <w:proofErr w:type="spellStart"/>
      <w:r>
        <w:t>микрозайма</w:t>
      </w:r>
      <w:proofErr w:type="spellEnd"/>
      <w:r>
        <w:t xml:space="preserve"> требования о до</w:t>
      </w:r>
      <w:r w:rsidR="008D647C">
        <w:t xml:space="preserve">срочном возврате </w:t>
      </w:r>
      <w:proofErr w:type="spellStart"/>
      <w:r w:rsidR="008D647C">
        <w:t>микрозайма</w:t>
      </w:r>
      <w:proofErr w:type="spellEnd"/>
      <w:r w:rsidR="008D647C">
        <w:t xml:space="preserve"> </w:t>
      </w:r>
      <w:proofErr w:type="gramStart"/>
      <w:r w:rsidR="008D647C">
        <w:t>при</w:t>
      </w:r>
      <w:proofErr w:type="gramEnd"/>
      <w:r>
        <w:t>:</w:t>
      </w:r>
    </w:p>
    <w:p w:rsidR="008D647C" w:rsidRDefault="008D647C" w:rsidP="008D647C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просрочки Заемщиком возврата займа (части займа) или неуплаты процентов (части процентов) более чем на 15 дней;</w:t>
      </w:r>
    </w:p>
    <w:p w:rsidR="008D647C" w:rsidRDefault="008D647C" w:rsidP="008D647C">
      <w:pPr>
        <w:pStyle w:val="a3"/>
        <w:numPr>
          <w:ilvl w:val="0"/>
          <w:numId w:val="3"/>
        </w:numPr>
        <w:spacing w:after="0" w:line="240" w:lineRule="auto"/>
        <w:jc w:val="both"/>
      </w:pPr>
      <w:r>
        <w:t>утраты обеспечения займа или существенного ухудшения его условий, произошедших не по вине Займодавца;</w:t>
      </w:r>
    </w:p>
    <w:p w:rsidR="008D647C" w:rsidRDefault="008D647C" w:rsidP="008D647C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если Заемщику предъявлены требования, в т. ч. о признании Заемщика банкротом, исковые требования, требования об уплате денежной суммы или об истребовании имущества, размер которых ставит под угрозу выполнение Заемщиком обязательств по настоящему договору;</w:t>
      </w:r>
    </w:p>
    <w:p w:rsidR="008D647C" w:rsidRDefault="008D647C" w:rsidP="008D647C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принятия уполномоченным органом в отношении Заемщика решения о лишении или прекращении либо приостановлении права на занятие предпринимательской деятельностью;</w:t>
      </w:r>
    </w:p>
    <w:p w:rsidR="008D647C" w:rsidRDefault="008D647C" w:rsidP="008D647C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принятия Заемщиком решения о ликвидации или решения об обращении в суд с заявлением о признании Заемщиком банкротом; </w:t>
      </w:r>
    </w:p>
    <w:p w:rsidR="008D647C" w:rsidRDefault="008D647C" w:rsidP="008D647C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если Заемщик ввел Займодавца в заблуждение, имеющее существенное значение для принятия решения о предоставлении </w:t>
      </w:r>
      <w:proofErr w:type="spellStart"/>
      <w:r>
        <w:t>микрозайма</w:t>
      </w:r>
      <w:proofErr w:type="spellEnd"/>
      <w:r>
        <w:t>, путем предоставления недостоверной или неполной информации;</w:t>
      </w:r>
    </w:p>
    <w:p w:rsidR="008D647C" w:rsidRDefault="008D647C" w:rsidP="008D647C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при нецелевом использовании займа;</w:t>
      </w:r>
    </w:p>
    <w:p w:rsidR="008D647C" w:rsidRDefault="008D647C" w:rsidP="008D647C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в случае реорганизации в форме присоединения, ликвидации, банкротства, а также принятия судебным органом к производству заявлений третьих лиц, в которых сумма требований к Заемщику превысила 10-ти кратную сумму займа, в сумме, равной сумме задолженности Заемщика по договору займа;</w:t>
      </w:r>
    </w:p>
    <w:p w:rsidR="008D647C" w:rsidRDefault="008D647C" w:rsidP="008D647C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если любой из договоров (способов) Обеспечения был нарушен, прекратил свое действие, признан в установленном порядке недействительным или его исполнение стало невозможным, и/или какое-либо третье лицо осуществляет действия по обращению взыскания на имущество, переданное в </w:t>
      </w:r>
      <w:proofErr w:type="gramStart"/>
      <w:r>
        <w:t>залог Займодавцу</w:t>
      </w:r>
      <w:proofErr w:type="gramEnd"/>
      <w:r>
        <w:t xml:space="preserve"> по договорам Обеспечения;</w:t>
      </w:r>
    </w:p>
    <w:p w:rsidR="008D647C" w:rsidRDefault="008D647C" w:rsidP="008D647C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если предмет залога, представленный в обеспечение настоящего договора, является предметом спора в суде по требованиям АО «</w:t>
      </w:r>
      <w:proofErr w:type="spellStart"/>
      <w:r>
        <w:t>Микрофинансовая</w:t>
      </w:r>
      <w:proofErr w:type="spellEnd"/>
      <w:r>
        <w:t xml:space="preserve"> компания Пермского края» к другим Заемщикам АО «</w:t>
      </w:r>
      <w:proofErr w:type="spellStart"/>
      <w:r>
        <w:t>Микрофинансовая</w:t>
      </w:r>
      <w:proofErr w:type="spellEnd"/>
      <w:r>
        <w:t xml:space="preserve"> компания Пермского края» об обращении взыскания на заложенное имущество;</w:t>
      </w:r>
    </w:p>
    <w:p w:rsidR="008D647C" w:rsidRDefault="008D647C" w:rsidP="008D647C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если Заемщик не представил документы и сведения по запросу Займодавца в срок, указанный в таком запросе;</w:t>
      </w:r>
    </w:p>
    <w:p w:rsidR="008D647C" w:rsidRDefault="008D647C" w:rsidP="008D647C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если основная деятельность Заемщика является убыточной (для юридических лиц – наличие убытка в размере более 5% от балансовой стоимости активов за последний завершенный календарный год; для индивидуальных предпринимателей – наличие убытка в размере более 5% от всех полученных доходов);</w:t>
      </w:r>
    </w:p>
    <w:p w:rsidR="008D647C" w:rsidRDefault="008D647C" w:rsidP="008D647C">
      <w:pPr>
        <w:pStyle w:val="a3"/>
        <w:numPr>
          <w:ilvl w:val="0"/>
          <w:numId w:val="3"/>
        </w:numPr>
        <w:spacing w:after="0" w:line="240" w:lineRule="auto"/>
        <w:jc w:val="both"/>
      </w:pPr>
      <w:r>
        <w:lastRenderedPageBreak/>
        <w:t>если Заемщик имеет на последнюю квартальную дату скрытые потери (например, неликвидные запасы готовой продукции и (или) требований, безнадежных к взысканию в размере, равном или превышающем 25% его собственных активов (капитала) (для Заемщиков, применяющих общую систему налогообложения);</w:t>
      </w:r>
    </w:p>
    <w:p w:rsidR="008D647C" w:rsidRDefault="008D647C" w:rsidP="008D647C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если у Заемщика присутствует очередь неисполненных в срок распоряжений к расчетным счетам в размере более 1% от выручки за последний завершившийся квартал;</w:t>
      </w:r>
    </w:p>
    <w:p w:rsidR="008D647C" w:rsidRDefault="008D647C" w:rsidP="008D647C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если у Заемщика имеется существенная просроченная задолженность по налогам и сборам (для юридических лиц – 5% среднеквартальной выручки за последний завершившийся календарный год; для индивидуальных предпринимателей – 10 000 рублей);</w:t>
      </w:r>
    </w:p>
    <w:p w:rsidR="008D647C" w:rsidRDefault="008D647C" w:rsidP="008D647C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если у Заемщика присутствует просроченная задолженность перед работниками по заработной плате;</w:t>
      </w:r>
    </w:p>
    <w:p w:rsidR="008D647C" w:rsidRDefault="008D647C" w:rsidP="008D647C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если у Заемщика имеются вступившие в законную силу и неисполненные судебные акты/исполнительные документы о взыскании с него денежных сре</w:t>
      </w:r>
      <w:proofErr w:type="gramStart"/>
      <w:r>
        <w:t>дств в р</w:t>
      </w:r>
      <w:proofErr w:type="gramEnd"/>
      <w:r>
        <w:t>азмере более 10 000 рублей;</w:t>
      </w:r>
    </w:p>
    <w:p w:rsidR="008D647C" w:rsidRDefault="008D647C" w:rsidP="008D647C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если у Заемщика имеется существенная по сумме просроченная дебиторская задолженность свыше 30 дней в общей сумме 25% от дебиторской задолженности (для Заемщиков, применяющих общую систему налогообложения);</w:t>
      </w:r>
    </w:p>
    <w:p w:rsidR="008D647C" w:rsidRDefault="008D647C" w:rsidP="008D647C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если совокупный размер заемных средств Заемщика на дату заключения договора займа превышает в 10 раз размер среднеквартальной выручки </w:t>
      </w:r>
      <w:proofErr w:type="gramStart"/>
      <w:r>
        <w:t>за</w:t>
      </w:r>
      <w:proofErr w:type="gramEnd"/>
      <w:r>
        <w:t xml:space="preserve"> последние 12 месяцев;</w:t>
      </w:r>
    </w:p>
    <w:p w:rsidR="008D647C" w:rsidRDefault="008D647C" w:rsidP="008D647C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если Заемщик не способен удовлетворить требования кредиторов по денежным обязательствам в течение трех месяцев с даты, когда они должны были быть исполнены, и сумма обязатель</w:t>
      </w:r>
      <w:proofErr w:type="gramStart"/>
      <w:r>
        <w:t>ств пр</w:t>
      </w:r>
      <w:proofErr w:type="gramEnd"/>
      <w:r>
        <w:t>евышает стоимость принадлежащего ему имущества для Заемщиков, применяющих упрощенную систему налогообложения, единый налог на вмененный доход и иные специальные режимы налогообложения;</w:t>
      </w:r>
    </w:p>
    <w:p w:rsidR="008D647C" w:rsidRDefault="008D647C" w:rsidP="008D647C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при использовании </w:t>
      </w:r>
      <w:proofErr w:type="spellStart"/>
      <w:r>
        <w:t>микрозайма</w:t>
      </w:r>
      <w:proofErr w:type="spellEnd"/>
      <w:r>
        <w:t xml:space="preserve"> не по целевому назначению.</w:t>
      </w:r>
    </w:p>
    <w:p w:rsidR="008D647C" w:rsidRDefault="008D647C" w:rsidP="008D647C">
      <w:pPr>
        <w:jc w:val="both"/>
      </w:pPr>
    </w:p>
    <w:p w:rsidR="00F40E80" w:rsidRDefault="00F40E80" w:rsidP="00F40E80">
      <w:pPr>
        <w:jc w:val="both"/>
      </w:pPr>
      <w:r>
        <w:t>3. Риск утраты репутации надежного заемщика вс</w:t>
      </w:r>
      <w:r w:rsidR="008D647C">
        <w:t xml:space="preserve">ледствие неисполнения заемщиком </w:t>
      </w:r>
      <w:r>
        <w:t xml:space="preserve">своих обязательств по </w:t>
      </w:r>
      <w:proofErr w:type="gramStart"/>
      <w:r>
        <w:t>предоставленному</w:t>
      </w:r>
      <w:proofErr w:type="gramEnd"/>
      <w:r>
        <w:t xml:space="preserve"> </w:t>
      </w:r>
      <w:proofErr w:type="spellStart"/>
      <w:r>
        <w:t>микрозайму</w:t>
      </w:r>
      <w:proofErr w:type="spellEnd"/>
      <w:r>
        <w:t>.</w:t>
      </w:r>
    </w:p>
    <w:p w:rsidR="00F40E80" w:rsidRDefault="00F40E80" w:rsidP="00F40E80">
      <w:pPr>
        <w:jc w:val="both"/>
      </w:pPr>
      <w:r>
        <w:t>4. Риск возникновения негативной кредитной и</w:t>
      </w:r>
      <w:r w:rsidR="008D647C">
        <w:t xml:space="preserve">стории в Бюро кредитных историй </w:t>
      </w:r>
      <w:r>
        <w:t xml:space="preserve">вследствие неисполнения заемщиком своих обязательств </w:t>
      </w:r>
      <w:proofErr w:type="gramStart"/>
      <w:r>
        <w:t>по</w:t>
      </w:r>
      <w:proofErr w:type="gramEnd"/>
      <w:r>
        <w:t xml:space="preserve"> предоставленному </w:t>
      </w:r>
      <w:proofErr w:type="spellStart"/>
      <w:r>
        <w:t>микрозайму</w:t>
      </w:r>
      <w:proofErr w:type="spellEnd"/>
      <w:r>
        <w:t>.</w:t>
      </w:r>
    </w:p>
    <w:p w:rsidR="00F40E80" w:rsidRDefault="00F40E80" w:rsidP="00F40E80">
      <w:pPr>
        <w:jc w:val="both"/>
      </w:pPr>
      <w:r>
        <w:t xml:space="preserve">5. </w:t>
      </w:r>
      <w:proofErr w:type="gramStart"/>
      <w:r>
        <w:t xml:space="preserve">Риск отказа </w:t>
      </w:r>
      <w:r w:rsidR="008D647C">
        <w:t xml:space="preserve">АО </w:t>
      </w:r>
      <w:proofErr w:type="spellStart"/>
      <w:r w:rsidR="008D647C">
        <w:t>Микрофинансовой</w:t>
      </w:r>
      <w:proofErr w:type="spellEnd"/>
      <w:r w:rsidR="008D647C">
        <w:t xml:space="preserve"> компанией Пермского края</w:t>
      </w:r>
      <w:r>
        <w:t xml:space="preserve"> выполнения распоряжений клиента,</w:t>
      </w:r>
      <w:r w:rsidR="008D647C">
        <w:t xml:space="preserve"> принятия получателя финансовых </w:t>
      </w:r>
      <w:r>
        <w:t>услуг на обслуживание в связи с возникновением подозрений, что операция осуществляется в</w:t>
      </w:r>
      <w:r w:rsidR="008D647C">
        <w:t xml:space="preserve"> </w:t>
      </w:r>
      <w:r>
        <w:t>целях легализации преступных доходов или финансирования терроризма или в связи с не</w:t>
      </w:r>
      <w:r w:rsidR="008D647C">
        <w:t xml:space="preserve"> </w:t>
      </w:r>
      <w:r>
        <w:t xml:space="preserve">предоставлением клиентов сведений и документов, </w:t>
      </w:r>
      <w:r w:rsidR="008D647C">
        <w:t xml:space="preserve">необходимых для документального </w:t>
      </w:r>
      <w:r>
        <w:t>фиксирования информации в соответствии с 115-ФЗ</w:t>
      </w:r>
      <w:r w:rsidR="008D647C">
        <w:t xml:space="preserve"> «О противодействии легализации </w:t>
      </w:r>
      <w:r>
        <w:t>(отмыванию) доходов, полученных преступным путем и</w:t>
      </w:r>
      <w:proofErr w:type="gramEnd"/>
      <w:r>
        <w:t xml:space="preserve"> финансированию терроризма».</w:t>
      </w:r>
    </w:p>
    <w:p w:rsidR="00F40E80" w:rsidRDefault="00F40E80" w:rsidP="00F40E80">
      <w:pPr>
        <w:jc w:val="both"/>
      </w:pPr>
      <w:r>
        <w:t>6. Риск несоразмерности долговой нагрузки получат</w:t>
      </w:r>
      <w:r w:rsidR="008D647C">
        <w:t xml:space="preserve">еля финансовой услуги с текущим </w:t>
      </w:r>
      <w:r>
        <w:t>финансовым положением.</w:t>
      </w:r>
    </w:p>
    <w:p w:rsidR="00F40E80" w:rsidRDefault="00F40E80" w:rsidP="00F40E80">
      <w:pPr>
        <w:jc w:val="both"/>
      </w:pPr>
      <w:r>
        <w:t>7. Риск «кассовых разрывов», когда предполаг</w:t>
      </w:r>
      <w:r w:rsidR="008D647C">
        <w:t xml:space="preserve">аемые сроки и суммы поступления </w:t>
      </w:r>
      <w:r>
        <w:t xml:space="preserve">денежных средств для исполнения своих обязательств по </w:t>
      </w:r>
      <w:r w:rsidR="008D647C">
        <w:t xml:space="preserve">договору об оказании финансовой </w:t>
      </w:r>
      <w:r>
        <w:t xml:space="preserve">услуги не совпадают с сроками платежей по </w:t>
      </w:r>
      <w:proofErr w:type="spellStart"/>
      <w:r>
        <w:t>микрозайм</w:t>
      </w:r>
      <w:proofErr w:type="gramStart"/>
      <w:r>
        <w:t>у</w:t>
      </w:r>
      <w:proofErr w:type="spellEnd"/>
      <w:r>
        <w:t>(</w:t>
      </w:r>
      <w:proofErr w:type="spellStart"/>
      <w:proofErr w:type="gramEnd"/>
      <w:r>
        <w:t>ам</w:t>
      </w:r>
      <w:proofErr w:type="spellEnd"/>
      <w:r>
        <w:t>);</w:t>
      </w:r>
    </w:p>
    <w:p w:rsidR="00265776" w:rsidRDefault="00F40E80" w:rsidP="00F40E80">
      <w:pPr>
        <w:jc w:val="both"/>
      </w:pPr>
      <w:r>
        <w:t>8. Риск наступления обстоятельств непреодолимой силы и иных обстоятел</w:t>
      </w:r>
      <w:r w:rsidR="008D647C">
        <w:t xml:space="preserve">ьств, которые </w:t>
      </w:r>
      <w:r>
        <w:t>могут привести к невозможности исполнения заемщиком св</w:t>
      </w:r>
      <w:r w:rsidR="008D647C">
        <w:t xml:space="preserve">оих обязательств по договору об </w:t>
      </w:r>
      <w:r>
        <w:t>оказании финансовой услуги.</w:t>
      </w:r>
    </w:p>
    <w:sectPr w:rsidR="0026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23AC9"/>
    <w:multiLevelType w:val="hybridMultilevel"/>
    <w:tmpl w:val="BE96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76309"/>
    <w:multiLevelType w:val="hybridMultilevel"/>
    <w:tmpl w:val="37D43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26F74"/>
    <w:multiLevelType w:val="hybridMultilevel"/>
    <w:tmpl w:val="9E326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80"/>
    <w:rsid w:val="00265776"/>
    <w:rsid w:val="005849A3"/>
    <w:rsid w:val="008D647C"/>
    <w:rsid w:val="00F4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Скоробогатова Любовь Викторовна</cp:lastModifiedBy>
  <cp:revision>2</cp:revision>
  <dcterms:created xsi:type="dcterms:W3CDTF">2021-02-16T09:09:00Z</dcterms:created>
  <dcterms:modified xsi:type="dcterms:W3CDTF">2021-02-16T09:09:00Z</dcterms:modified>
</cp:coreProperties>
</file>